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47E03" w:rsidR="00EF4C42" w:rsidP="00D47E03" w:rsidRDefault="003776A6" w14:paraId="bb972de" w14:textId="bb972de">
      <w:pPr>
        <w:pStyle w:val="uvlaka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D47E03">
        <w:rPr>
          <w:rFonts w:ascii="Arial" w:hAnsi="Arial" w:cs="Arial"/>
          <w:b/>
          <w:sz w:val="24"/>
          <w:szCs w:val="24"/>
        </w:rPr>
        <w:t>XENOS</w:t>
      </w:r>
      <w:r w:rsidRPr="00D47E03" w:rsidR="00EF4C42">
        <w:rPr>
          <w:rFonts w:ascii="Arial" w:hAnsi="Arial" w:cs="Arial"/>
          <w:b/>
          <w:sz w:val="24"/>
          <w:szCs w:val="24"/>
        </w:rPr>
        <w:t xml:space="preserve"> d.o.o. u stečaju, Zagreb, </w:t>
      </w:r>
      <w:r w:rsidRPr="00D47E03">
        <w:rPr>
          <w:rFonts w:ascii="Arial" w:hAnsi="Arial" w:cs="Arial"/>
          <w:b/>
          <w:sz w:val="24"/>
          <w:szCs w:val="24"/>
        </w:rPr>
        <w:t>Slavenskog 1/II</w:t>
      </w:r>
      <w:r w:rsidRPr="00D47E03" w:rsidR="00EF4C42">
        <w:rPr>
          <w:rFonts w:ascii="Arial" w:hAnsi="Arial" w:cs="Arial"/>
          <w:b/>
          <w:sz w:val="24"/>
          <w:szCs w:val="24"/>
        </w:rPr>
        <w:t>, OIB:</w:t>
      </w:r>
      <w:r w:rsidRPr="00D47E03">
        <w:rPr>
          <w:rFonts w:ascii="Arial" w:hAnsi="Arial" w:cs="Arial"/>
          <w:b/>
          <w:sz w:val="24"/>
          <w:szCs w:val="24"/>
        </w:rPr>
        <w:t>45934037736</w:t>
      </w:r>
      <w:r w:rsidRPr="00D47E03" w:rsidR="00EF4C42">
        <w:rPr>
          <w:rFonts w:ascii="Arial" w:hAnsi="Arial" w:cs="Arial"/>
          <w:sz w:val="24"/>
          <w:szCs w:val="24"/>
        </w:rPr>
        <w:t>,</w:t>
      </w:r>
      <w:r w:rsidRPr="00D47E03" w:rsidR="00431CA9">
        <w:rPr>
          <w:rFonts w:ascii="Arial" w:hAnsi="Arial" w:cs="Arial"/>
          <w:sz w:val="24"/>
          <w:szCs w:val="24"/>
        </w:rPr>
        <w:t xml:space="preserve"> </w:t>
      </w:r>
      <w:r w:rsidRPr="00D47E03">
        <w:rPr>
          <w:rFonts w:ascii="Arial" w:hAnsi="Arial" w:cs="Arial"/>
          <w:sz w:val="24"/>
          <w:szCs w:val="24"/>
        </w:rPr>
        <w:t xml:space="preserve">zastupan po stečajnoj upraviteljici Mirjani Dujmović </w:t>
      </w:r>
      <w:r w:rsidRPr="00D47E03" w:rsidR="00EF4C42">
        <w:rPr>
          <w:rFonts w:ascii="Arial" w:hAnsi="Arial" w:cs="Arial"/>
          <w:sz w:val="24"/>
          <w:szCs w:val="24"/>
        </w:rPr>
        <w:t xml:space="preserve"> s jedne strane kao zakupodavac (u daljnjem tekstu: zakupodavac)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 xml:space="preserve"> </w:t>
      </w:r>
    </w:p>
    <w:p w:rsidRPr="00D47E03" w:rsidR="00EF4C42" w:rsidP="00D47E03" w:rsidRDefault="003776A6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b/>
          <w:sz w:val="24"/>
          <w:szCs w:val="24"/>
        </w:rPr>
        <w:t xml:space="preserve">MOBILE CENTAR VRBA j.d.o.o. iz </w:t>
      </w:r>
      <w:r w:rsidRPr="00D47E03" w:rsidR="00431CA9">
        <w:rPr>
          <w:rFonts w:ascii="Arial" w:hAnsi="Arial" w:cs="Arial"/>
          <w:b/>
          <w:sz w:val="24"/>
          <w:szCs w:val="24"/>
        </w:rPr>
        <w:t>Z</w:t>
      </w:r>
      <w:r w:rsidRPr="00D47E03">
        <w:rPr>
          <w:rFonts w:ascii="Arial" w:hAnsi="Arial" w:cs="Arial"/>
          <w:b/>
          <w:sz w:val="24"/>
          <w:szCs w:val="24"/>
        </w:rPr>
        <w:t>agreba, Josipa Hatzea 2.</w:t>
      </w:r>
      <w:r w:rsidRPr="00D47E03" w:rsidR="00EF4C42">
        <w:rPr>
          <w:rFonts w:ascii="Arial" w:hAnsi="Arial" w:cs="Arial"/>
          <w:b/>
          <w:sz w:val="24"/>
          <w:szCs w:val="24"/>
        </w:rPr>
        <w:t xml:space="preserve"> OIB: </w:t>
      </w:r>
      <w:r w:rsidRPr="00D47E03">
        <w:rPr>
          <w:rFonts w:ascii="Arial" w:hAnsi="Arial" w:cs="Arial"/>
          <w:b/>
          <w:sz w:val="24"/>
          <w:szCs w:val="24"/>
        </w:rPr>
        <w:t>55905719013</w:t>
      </w:r>
      <w:r w:rsidRPr="00D47E03" w:rsidR="00EF4C42">
        <w:rPr>
          <w:rFonts w:ascii="Arial" w:hAnsi="Arial" w:cs="Arial"/>
          <w:sz w:val="24"/>
          <w:szCs w:val="24"/>
        </w:rPr>
        <w:t xml:space="preserve">, </w:t>
      </w:r>
      <w:r w:rsidRPr="00D47E03">
        <w:rPr>
          <w:rFonts w:ascii="Arial" w:hAnsi="Arial" w:cs="Arial"/>
          <w:sz w:val="24"/>
          <w:szCs w:val="24"/>
        </w:rPr>
        <w:t xml:space="preserve">zastupan po direktoru Antunu </w:t>
      </w:r>
      <w:r w:rsidRPr="00D47E03" w:rsidR="00431CA9">
        <w:rPr>
          <w:rFonts w:ascii="Arial" w:hAnsi="Arial" w:cs="Arial"/>
          <w:sz w:val="24"/>
          <w:szCs w:val="24"/>
        </w:rPr>
        <w:t>V</w:t>
      </w:r>
      <w:r w:rsidRPr="00D47E03">
        <w:rPr>
          <w:rFonts w:ascii="Arial" w:hAnsi="Arial" w:cs="Arial"/>
          <w:sz w:val="24"/>
          <w:szCs w:val="24"/>
        </w:rPr>
        <w:t xml:space="preserve">rbanović, s </w:t>
      </w:r>
      <w:r w:rsidRPr="00D47E03" w:rsidR="00EF4C42">
        <w:rPr>
          <w:rFonts w:ascii="Arial" w:hAnsi="Arial" w:cs="Arial"/>
          <w:sz w:val="24"/>
          <w:szCs w:val="24"/>
        </w:rPr>
        <w:t>druge strane kao zakupnik (u daljnjem tekstu: zakupnik)</w:t>
      </w:r>
      <w:r w:rsidRPr="00D47E03">
        <w:rPr>
          <w:rFonts w:ascii="Arial" w:hAnsi="Arial" w:cs="Arial"/>
          <w:sz w:val="24"/>
          <w:szCs w:val="24"/>
        </w:rPr>
        <w:t xml:space="preserve"> 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 xml:space="preserve"> 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 xml:space="preserve">sklopili su </w:t>
      </w:r>
    </w:p>
    <w:p w:rsidRPr="00D47E03" w:rsidR="00EF4C42" w:rsidP="00D47E03" w:rsidRDefault="00EF4C42">
      <w:pPr>
        <w:pStyle w:val="uvlaka"/>
        <w:jc w:val="center"/>
        <w:rPr>
          <w:rFonts w:ascii="Arial" w:hAnsi="Arial" w:cs="Arial"/>
          <w:sz w:val="24"/>
          <w:szCs w:val="24"/>
        </w:rPr>
      </w:pPr>
    </w:p>
    <w:p w:rsidRPr="00D47E03" w:rsidR="00EF4C42" w:rsidP="00D47E03" w:rsidRDefault="00EF4C42">
      <w:pPr>
        <w:pStyle w:val="uvlaka"/>
        <w:jc w:val="center"/>
        <w:rPr>
          <w:rFonts w:ascii="Arial" w:hAnsi="Arial" w:cs="Arial"/>
          <w:sz w:val="24"/>
          <w:szCs w:val="24"/>
        </w:rPr>
      </w:pPr>
    </w:p>
    <w:p w:rsidRPr="00D47E03" w:rsidR="00EF4C42" w:rsidP="00D47E03" w:rsidRDefault="00EF4C42">
      <w:pPr>
        <w:pStyle w:val="centar"/>
        <w:rPr>
          <w:rFonts w:ascii="Arial" w:hAnsi="Arial" w:cs="Arial"/>
          <w:b w:val="false"/>
          <w:sz w:val="24"/>
          <w:szCs w:val="24"/>
          <w:lang w:val="en-US"/>
        </w:rPr>
      </w:pPr>
      <w:r w:rsidRPr="00D47E03">
        <w:rPr>
          <w:rFonts w:ascii="Arial" w:hAnsi="Arial" w:cs="Arial"/>
          <w:b w:val="false"/>
          <w:sz w:val="24"/>
          <w:szCs w:val="24"/>
          <w:lang w:val="en-US"/>
        </w:rPr>
        <w:t>UGOVOR O ZAKUPU POSLOVNOG PROSTORA</w:t>
      </w:r>
    </w:p>
    <w:p w:rsidRPr="00D47E03" w:rsidR="00EF4C42" w:rsidP="00D47E03" w:rsidRDefault="00EF4C42">
      <w:pPr>
        <w:pStyle w:val="uvlaka"/>
        <w:jc w:val="center"/>
        <w:rPr>
          <w:rFonts w:ascii="Arial" w:hAnsi="Arial" w:cs="Arial"/>
          <w:sz w:val="24"/>
          <w:szCs w:val="24"/>
        </w:rPr>
      </w:pPr>
    </w:p>
    <w:p w:rsidRPr="00D47E03" w:rsidR="00EF4C42" w:rsidP="00D47E03" w:rsidRDefault="00EF4C42">
      <w:pPr>
        <w:pStyle w:val="centar"/>
        <w:rPr>
          <w:rFonts w:ascii="Arial" w:hAnsi="Arial" w:cs="Arial"/>
          <w:b w:val="false"/>
          <w:sz w:val="24"/>
          <w:szCs w:val="24"/>
        </w:rPr>
      </w:pPr>
      <w:r w:rsidRPr="00D47E03">
        <w:rPr>
          <w:rFonts w:ascii="Arial" w:hAnsi="Arial" w:cs="Arial"/>
          <w:b w:val="false"/>
          <w:sz w:val="24"/>
          <w:szCs w:val="24"/>
        </w:rPr>
        <w:t>Članak 1.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 xml:space="preserve">Ovim Ugovorom Zakupodavac i Zakupnik uređuju međusobna prava i obveze u pogledu zakupa i korištenja poslovnoga prostora u </w:t>
      </w:r>
      <w:r w:rsidRPr="00D47E03" w:rsidR="003776A6">
        <w:rPr>
          <w:rFonts w:ascii="Arial" w:hAnsi="Arial" w:cs="Arial"/>
          <w:sz w:val="24"/>
          <w:szCs w:val="24"/>
        </w:rPr>
        <w:t>Oroslavlju</w:t>
      </w:r>
      <w:r w:rsidRPr="00D47E03">
        <w:rPr>
          <w:rFonts w:ascii="Arial" w:hAnsi="Arial" w:cs="Arial"/>
          <w:sz w:val="24"/>
          <w:szCs w:val="24"/>
        </w:rPr>
        <w:t>, u vlasništvu Zakupodavca.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>Ugovorne strane suglasno utvrđuju da je Zakupodavac trgovačko društvo nad kojim je Rješenjem Trgovačkog suda u Zagrebu broj St-</w:t>
      </w:r>
      <w:r w:rsidRPr="00D47E03" w:rsidR="003776A6">
        <w:rPr>
          <w:rFonts w:ascii="Arial" w:hAnsi="Arial" w:cs="Arial"/>
          <w:sz w:val="24"/>
          <w:szCs w:val="24"/>
        </w:rPr>
        <w:t>1953</w:t>
      </w:r>
      <w:r w:rsidRPr="00D47E03">
        <w:rPr>
          <w:rFonts w:ascii="Arial" w:hAnsi="Arial" w:cs="Arial"/>
          <w:sz w:val="24"/>
          <w:szCs w:val="24"/>
        </w:rPr>
        <w:t xml:space="preserve">/16 od </w:t>
      </w:r>
      <w:r w:rsidRPr="00D47E03" w:rsidR="003776A6">
        <w:rPr>
          <w:rFonts w:ascii="Arial" w:hAnsi="Arial" w:cs="Arial"/>
          <w:sz w:val="24"/>
          <w:szCs w:val="24"/>
        </w:rPr>
        <w:t xml:space="preserve">27. veljače </w:t>
      </w:r>
      <w:r w:rsidRPr="00D47E03">
        <w:rPr>
          <w:rFonts w:ascii="Arial" w:hAnsi="Arial" w:cs="Arial"/>
          <w:sz w:val="24"/>
          <w:szCs w:val="24"/>
        </w:rPr>
        <w:t>201</w:t>
      </w:r>
      <w:r w:rsidRPr="00D47E03" w:rsidR="003776A6">
        <w:rPr>
          <w:rFonts w:ascii="Arial" w:hAnsi="Arial" w:cs="Arial"/>
          <w:sz w:val="24"/>
          <w:szCs w:val="24"/>
        </w:rPr>
        <w:t>9</w:t>
      </w:r>
      <w:r w:rsidRPr="00D47E03">
        <w:rPr>
          <w:rFonts w:ascii="Arial" w:hAnsi="Arial" w:cs="Arial"/>
          <w:sz w:val="24"/>
          <w:szCs w:val="24"/>
        </w:rPr>
        <w:t>. godine otvoren stečajni postupak.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 xml:space="preserve">Ugovorne strane suglasno utvrđuju da je na poslovnome prostoru koji je u vlasništvu Zakupodavac, upisano pravo </w:t>
      </w:r>
      <w:r w:rsidRPr="00D47E03" w:rsidR="005A6B9A">
        <w:rPr>
          <w:rFonts w:ascii="Arial" w:hAnsi="Arial" w:cs="Arial"/>
          <w:sz w:val="24"/>
          <w:szCs w:val="24"/>
        </w:rPr>
        <w:t>zaloga radi osiguranja novčane tražbine društva Xenos d.o.o. u stečaju  temeljem ugovora o kreditu br. 455-51010738 u korit Hypo Alpe –Adria –bank d.d. iz Zagreba, Slavonska avenija 6.</w:t>
      </w:r>
      <w:r w:rsidR="00D47E03">
        <w:rPr>
          <w:rFonts w:ascii="Arial" w:hAnsi="Arial" w:cs="Arial"/>
          <w:sz w:val="24"/>
          <w:szCs w:val="24"/>
        </w:rPr>
        <w:t xml:space="preserve"> </w:t>
      </w:r>
      <w:r w:rsidRPr="00D47E03" w:rsidR="005A6B9A">
        <w:rPr>
          <w:rFonts w:ascii="Arial" w:hAnsi="Arial" w:cs="Arial"/>
          <w:sz w:val="24"/>
          <w:szCs w:val="24"/>
        </w:rPr>
        <w:t>u iznosu od 120.000,00 EUR-a</w:t>
      </w:r>
    </w:p>
    <w:p w:rsidRPr="00D47E03" w:rsidR="005A6B9A" w:rsidP="00D47E03" w:rsidRDefault="005A6B9A">
      <w:pPr>
        <w:pStyle w:val="uvlaka"/>
        <w:rPr>
          <w:rFonts w:ascii="Arial" w:hAnsi="Arial" w:cs="Arial"/>
          <w:sz w:val="24"/>
          <w:szCs w:val="24"/>
        </w:rPr>
      </w:pP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 xml:space="preserve">                                                        Članak 2.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 xml:space="preserve">Zakupodavac daje, a zakupnik prima u zakup poslovni prostor u stambeno-poslovnome objektu sagrađenome na nekretninama upisanim u zemljišnim knjigama Općinskoga suda </w:t>
      </w:r>
      <w:r w:rsidRPr="00D47E03" w:rsidR="005A6B9A">
        <w:rPr>
          <w:rFonts w:ascii="Arial" w:hAnsi="Arial" w:cs="Arial"/>
          <w:sz w:val="24"/>
          <w:szCs w:val="24"/>
        </w:rPr>
        <w:t>u Zlataru</w:t>
      </w:r>
      <w:r w:rsidRPr="00D47E03">
        <w:rPr>
          <w:rFonts w:ascii="Arial" w:hAnsi="Arial" w:cs="Arial"/>
          <w:sz w:val="24"/>
          <w:szCs w:val="24"/>
        </w:rPr>
        <w:t xml:space="preserve">, zemljišnoknjižni odjel </w:t>
      </w:r>
      <w:r w:rsidRPr="00D47E03" w:rsidR="005A6B9A">
        <w:rPr>
          <w:rFonts w:ascii="Arial" w:hAnsi="Arial" w:cs="Arial"/>
          <w:sz w:val="24"/>
          <w:szCs w:val="24"/>
        </w:rPr>
        <w:t xml:space="preserve">Donja </w:t>
      </w:r>
      <w:r w:rsidRPr="00D47E03" w:rsidR="00431CA9">
        <w:rPr>
          <w:rFonts w:ascii="Arial" w:hAnsi="Arial" w:cs="Arial"/>
          <w:sz w:val="24"/>
          <w:szCs w:val="24"/>
        </w:rPr>
        <w:t>S</w:t>
      </w:r>
      <w:r w:rsidRPr="00D47E03" w:rsidR="005A6B9A">
        <w:rPr>
          <w:rFonts w:ascii="Arial" w:hAnsi="Arial" w:cs="Arial"/>
          <w:sz w:val="24"/>
          <w:szCs w:val="24"/>
        </w:rPr>
        <w:t>tubica</w:t>
      </w:r>
      <w:r w:rsidRPr="00D47E03">
        <w:rPr>
          <w:rFonts w:ascii="Arial" w:hAnsi="Arial" w:cs="Arial"/>
          <w:sz w:val="24"/>
          <w:szCs w:val="24"/>
        </w:rPr>
        <w:t xml:space="preserve">, označeno kao kč.br. </w:t>
      </w:r>
      <w:r w:rsidRPr="00D47E03" w:rsidR="00E34CE0">
        <w:rPr>
          <w:rFonts w:ascii="Arial" w:hAnsi="Arial" w:cs="Arial"/>
          <w:sz w:val="24"/>
          <w:szCs w:val="24"/>
        </w:rPr>
        <w:t xml:space="preserve">733/3 </w:t>
      </w:r>
      <w:r w:rsidRPr="00D47E03">
        <w:rPr>
          <w:rFonts w:ascii="Arial" w:hAnsi="Arial" w:cs="Arial"/>
          <w:sz w:val="24"/>
          <w:szCs w:val="24"/>
        </w:rPr>
        <w:t xml:space="preserve"> upisan</w:t>
      </w:r>
      <w:r w:rsidRPr="00D47E03" w:rsidR="00431CA9">
        <w:rPr>
          <w:rFonts w:ascii="Arial" w:hAnsi="Arial" w:cs="Arial"/>
          <w:sz w:val="24"/>
          <w:szCs w:val="24"/>
        </w:rPr>
        <w:t>a</w:t>
      </w:r>
      <w:r w:rsidRPr="00D47E03">
        <w:rPr>
          <w:rFonts w:ascii="Arial" w:hAnsi="Arial" w:cs="Arial"/>
          <w:sz w:val="24"/>
          <w:szCs w:val="24"/>
        </w:rPr>
        <w:t xml:space="preserve"> u zk.ul.</w:t>
      </w:r>
      <w:r w:rsidRPr="00D47E03" w:rsidR="00431CA9">
        <w:rPr>
          <w:rFonts w:ascii="Arial" w:hAnsi="Arial" w:cs="Arial"/>
          <w:sz w:val="24"/>
          <w:szCs w:val="24"/>
        </w:rPr>
        <w:t xml:space="preserve"> br. </w:t>
      </w:r>
      <w:r w:rsidRPr="00D47E03" w:rsidR="00E34CE0">
        <w:rPr>
          <w:rFonts w:ascii="Arial" w:hAnsi="Arial" w:cs="Arial"/>
          <w:sz w:val="24"/>
          <w:szCs w:val="24"/>
        </w:rPr>
        <w:t>3476</w:t>
      </w:r>
      <w:r w:rsidRPr="00D47E03">
        <w:rPr>
          <w:rFonts w:ascii="Arial" w:hAnsi="Arial" w:cs="Arial"/>
          <w:sz w:val="24"/>
          <w:szCs w:val="24"/>
        </w:rPr>
        <w:t xml:space="preserve">, k.o. </w:t>
      </w:r>
      <w:r w:rsidRPr="00D47E03" w:rsidR="00E34CE0">
        <w:rPr>
          <w:rFonts w:ascii="Arial" w:hAnsi="Arial" w:cs="Arial"/>
          <w:sz w:val="24"/>
          <w:szCs w:val="24"/>
        </w:rPr>
        <w:t>Oroslavlje</w:t>
      </w:r>
      <w:r w:rsidRPr="00D47E03">
        <w:rPr>
          <w:rFonts w:ascii="Arial" w:hAnsi="Arial" w:cs="Arial"/>
          <w:sz w:val="24"/>
          <w:szCs w:val="24"/>
        </w:rPr>
        <w:t xml:space="preserve">,  </w:t>
      </w:r>
      <w:r w:rsidRPr="00D47E03" w:rsidR="00E34CE0">
        <w:rPr>
          <w:rFonts w:ascii="Arial" w:hAnsi="Arial" w:cs="Arial"/>
          <w:sz w:val="24"/>
          <w:szCs w:val="24"/>
        </w:rPr>
        <w:t>Zgrada, konfekcija, prerada, tkaona i uprava u Plitvici površine 1295 čhv</w:t>
      </w:r>
      <w:r w:rsidRPr="00D47E03">
        <w:rPr>
          <w:rFonts w:ascii="Arial" w:hAnsi="Arial" w:cs="Arial"/>
          <w:sz w:val="24"/>
          <w:szCs w:val="24"/>
        </w:rPr>
        <w:t xml:space="preserve"> i to: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</w:p>
    <w:p w:rsidRPr="00D47E03" w:rsidR="00E34CE0" w:rsidP="00D47E03" w:rsidRDefault="00E34CE0">
      <w:pPr>
        <w:pStyle w:val="uvlak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>Suvlasnički dio :3341/10000ETAŽNO VLASNIŠTVO (E_“)</w:t>
      </w:r>
    </w:p>
    <w:p w:rsidRPr="00D47E03" w:rsidR="00EF4C42" w:rsidP="00D47E03" w:rsidRDefault="00E34CE0">
      <w:pPr>
        <w:pStyle w:val="uvlak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>- poslovni prostor oznake PP2, dio građevine“C“</w:t>
      </w:r>
      <w:r w:rsidR="00D47E03">
        <w:rPr>
          <w:rFonts w:ascii="Arial" w:hAnsi="Arial" w:cs="Arial"/>
          <w:sz w:val="24"/>
          <w:szCs w:val="24"/>
        </w:rPr>
        <w:t xml:space="preserve"> </w:t>
      </w:r>
      <w:r w:rsidRPr="00D47E03">
        <w:rPr>
          <w:rFonts w:ascii="Arial" w:hAnsi="Arial" w:cs="Arial"/>
          <w:sz w:val="24"/>
          <w:szCs w:val="24"/>
        </w:rPr>
        <w:t>prizemlje, korisne površine 412,74 m2, povezan sa vlasništvom 3341/10000 dijela zajedničkih dijelova zgrade i zemljišta označenog kao čk.br. 733/3 u etažnom elaboratu obojen plavom bojom.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lastRenderedPageBreak/>
        <w:t xml:space="preserve"> </w:t>
      </w:r>
    </w:p>
    <w:p w:rsidRPr="00D47E03" w:rsidR="00EF4C42" w:rsidP="00D47E03" w:rsidRDefault="00EF4C42">
      <w:pPr>
        <w:pStyle w:val="centar"/>
        <w:rPr>
          <w:rFonts w:ascii="Arial" w:hAnsi="Arial" w:cs="Arial"/>
          <w:b w:val="false"/>
          <w:sz w:val="24"/>
          <w:szCs w:val="24"/>
        </w:rPr>
      </w:pPr>
      <w:r w:rsidRPr="00D47E03">
        <w:rPr>
          <w:rFonts w:ascii="Arial" w:hAnsi="Arial" w:cs="Arial"/>
          <w:b w:val="false"/>
          <w:sz w:val="24"/>
          <w:szCs w:val="24"/>
        </w:rPr>
        <w:t>Članak 3.</w:t>
      </w:r>
    </w:p>
    <w:p w:rsidRPr="00D47E03" w:rsidR="00E34CE0" w:rsidP="00D47E03" w:rsidRDefault="00E34CE0">
      <w:pPr>
        <w:pStyle w:val="uvlaka"/>
        <w:rPr>
          <w:rFonts w:ascii="Arial" w:hAnsi="Arial" w:cs="Arial"/>
          <w:sz w:val="24"/>
          <w:szCs w:val="24"/>
        </w:rPr>
      </w:pPr>
    </w:p>
    <w:p w:rsidRPr="00D47E03" w:rsidR="00EF4C42" w:rsidP="00D47E03" w:rsidRDefault="00EF4C42">
      <w:pPr>
        <w:pStyle w:val="uvlaka"/>
        <w:rPr>
          <w:rFonts w:ascii="Arial" w:hAnsi="Arial" w:cs="Arial"/>
          <w:b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>Poslovni prostor iz članka 1. ovog ugovora daje se u zakup radi obavljanja registrirane djelatnosti zakupnika</w:t>
      </w:r>
      <w:r w:rsidRPr="00D47E03" w:rsidR="000B6CF9">
        <w:rPr>
          <w:rFonts w:ascii="Arial" w:hAnsi="Arial" w:cs="Arial"/>
          <w:sz w:val="24"/>
          <w:szCs w:val="24"/>
        </w:rPr>
        <w:t>.</w:t>
      </w:r>
    </w:p>
    <w:p w:rsidRPr="00D47E03" w:rsidR="00EF4C42" w:rsidP="00D47E03" w:rsidRDefault="00EF4C42">
      <w:pPr>
        <w:pStyle w:val="uvlaka"/>
        <w:rPr>
          <w:rFonts w:ascii="Arial" w:hAnsi="Arial" w:cs="Arial"/>
          <w:b/>
          <w:sz w:val="24"/>
          <w:szCs w:val="24"/>
        </w:rPr>
      </w:pP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>Ugovorne strane su suglasne da zakupnik u prostoru iz članka 1. ovog ugovora, ne smije obavljati druge djelatnosti bez izričitog pismenog pristanka zakupodavca.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 xml:space="preserve"> 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 xml:space="preserve">U obavljanju registrirane djelatnosti u predmetnom prostoru, zakupnik također ne smije koristiti strojeve i druga sredstva za rad koji stvaraju buku. 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 xml:space="preserve"> </w:t>
      </w:r>
    </w:p>
    <w:p w:rsidRPr="00D47E03" w:rsidR="00EF4C42" w:rsidP="00D47E03" w:rsidRDefault="00EF4C42">
      <w:pPr>
        <w:pStyle w:val="centar"/>
        <w:jc w:val="both"/>
        <w:rPr>
          <w:rFonts w:ascii="Arial" w:hAnsi="Arial" w:cs="Arial"/>
          <w:b w:val="false"/>
          <w:sz w:val="24"/>
          <w:szCs w:val="24"/>
        </w:rPr>
      </w:pPr>
    </w:p>
    <w:p w:rsidRPr="00D47E03" w:rsidR="00EF4C42" w:rsidP="00D47E03" w:rsidRDefault="00EF4C42">
      <w:pPr>
        <w:pStyle w:val="centar"/>
        <w:rPr>
          <w:rFonts w:ascii="Arial" w:hAnsi="Arial" w:cs="Arial"/>
          <w:b w:val="false"/>
          <w:sz w:val="24"/>
          <w:szCs w:val="24"/>
        </w:rPr>
      </w:pPr>
      <w:r w:rsidRPr="00D47E03">
        <w:rPr>
          <w:rFonts w:ascii="Arial" w:hAnsi="Arial" w:cs="Arial"/>
          <w:b w:val="false"/>
          <w:sz w:val="24"/>
          <w:szCs w:val="24"/>
        </w:rPr>
        <w:t>Članak 4.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 xml:space="preserve">Ovaj ugovor o zakupu poslovnog prostora sklapa se na određeno vrijeme u trajanju od 3 mjeseca, a počinje teći prvog slijedećeg dana po sklapanju ovog ugovora, o čemu će se sačiniti zapisnik o </w:t>
      </w:r>
      <w:r w:rsidRPr="00D47E03" w:rsidR="00E34CE0">
        <w:rPr>
          <w:rFonts w:ascii="Arial" w:hAnsi="Arial" w:cs="Arial"/>
          <w:sz w:val="24"/>
          <w:szCs w:val="24"/>
        </w:rPr>
        <w:t>primopredaji</w:t>
      </w:r>
      <w:r w:rsidRPr="00D47E03">
        <w:rPr>
          <w:rFonts w:ascii="Arial" w:hAnsi="Arial" w:cs="Arial"/>
          <w:sz w:val="24"/>
          <w:szCs w:val="24"/>
        </w:rPr>
        <w:t xml:space="preserve">. 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>Zakupnik se odriče bilo kakvih potraživanja od Zakupodavca, sa osnova eventualnih ulaganja u poslovni prostor radi dovođenja u funkciju istoga radi obavljanja gospodarske djelatnosti.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 xml:space="preserve"> </w:t>
      </w:r>
    </w:p>
    <w:p w:rsidRPr="00D47E03" w:rsidR="00EF4C42" w:rsidP="00D47E03" w:rsidRDefault="00EF4C42">
      <w:pPr>
        <w:pStyle w:val="centar"/>
        <w:rPr>
          <w:rFonts w:ascii="Arial" w:hAnsi="Arial" w:cs="Arial"/>
          <w:b w:val="false"/>
          <w:sz w:val="24"/>
          <w:szCs w:val="24"/>
        </w:rPr>
      </w:pPr>
      <w:r w:rsidRPr="00D47E03">
        <w:rPr>
          <w:rFonts w:ascii="Arial" w:hAnsi="Arial" w:cs="Arial"/>
          <w:b w:val="false"/>
          <w:sz w:val="24"/>
          <w:szCs w:val="24"/>
        </w:rPr>
        <w:t>Članak 5.</w:t>
      </w:r>
    </w:p>
    <w:p w:rsidRPr="00D47E03" w:rsidR="00EF4C42" w:rsidP="00D47E03" w:rsidRDefault="00EF4C42">
      <w:pPr>
        <w:pStyle w:val="uvlaka"/>
        <w:rPr>
          <w:rFonts w:ascii="Arial" w:hAnsi="Arial" w:cs="Arial"/>
          <w:b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 xml:space="preserve">Zakupnina za poslovni prostor iz ovog ugovora iznosi </w:t>
      </w:r>
      <w:r w:rsidRPr="00D47E03" w:rsidR="00E34CE0">
        <w:rPr>
          <w:rFonts w:ascii="Arial" w:hAnsi="Arial" w:cs="Arial"/>
          <w:sz w:val="24"/>
          <w:szCs w:val="24"/>
        </w:rPr>
        <w:t>500,00</w:t>
      </w:r>
      <w:r w:rsidRPr="00D47E03">
        <w:rPr>
          <w:rFonts w:ascii="Arial" w:hAnsi="Arial" w:cs="Arial"/>
          <w:sz w:val="24"/>
          <w:szCs w:val="24"/>
        </w:rPr>
        <w:t xml:space="preserve"> Kn mjesečno, koju se zakupnik obvezuje plaćati mjesečno unaprijed do svakog 5. u mjesecu, na račun zakupodavca broj otvoren u </w:t>
      </w:r>
      <w:r w:rsidRPr="00D47E03" w:rsidR="00431CA9">
        <w:rPr>
          <w:rFonts w:ascii="Arial" w:hAnsi="Arial" w:cs="Arial"/>
          <w:b/>
          <w:sz w:val="24"/>
          <w:szCs w:val="24"/>
        </w:rPr>
        <w:t>Addiko bank d.d. br. HR</w:t>
      </w:r>
      <w:r w:rsidRPr="00D47E03" w:rsidR="000B6CF9">
        <w:rPr>
          <w:rFonts w:ascii="Arial" w:hAnsi="Arial" w:cs="Arial"/>
          <w:b/>
          <w:sz w:val="24"/>
          <w:szCs w:val="24"/>
        </w:rPr>
        <w:t>75 2500 0091 1014 8589 6.</w:t>
      </w:r>
    </w:p>
    <w:p w:rsidRPr="00D47E03" w:rsidR="00EF4C42" w:rsidP="00D47E03" w:rsidRDefault="00EF4C42">
      <w:pPr>
        <w:pStyle w:val="uvlaka"/>
        <w:rPr>
          <w:rFonts w:ascii="Arial" w:hAnsi="Arial" w:cs="Arial"/>
          <w:b/>
          <w:sz w:val="24"/>
          <w:szCs w:val="24"/>
        </w:rPr>
      </w:pP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>Zakupnik se obvezuje pri potpisu ovoga Ugvora platiti unaprijed iznos od 500,00 kn kao polog, a utvrđen kao jamstvo.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>Navdeni polog Zakupodavac može upotrijebiti za plaćanje svih troškova koje bi prouzrokovao Zakupnik u svezi poslovnoga prostora i njegvoga korištenja od dana potpisivanja ovoga Ugvora do dana primopredaje i povrata istoga prostora Zakupodavcu.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>Polog ili neutrošeni dio pologa vraća se Zakupniku po izvršenoj primopredaji i povratu prostora, u roku od 5 dana.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lastRenderedPageBreak/>
        <w:t>Osim ugovorene zakupnine, zakupnik se obvezuje plaćati sve troškove koji terete poslovni prostor prema računima davatelja usluga, te snositi troškove tekućeg održavanja, kao i eventualno i druge izvanredne troškove uzrokovane od strane zakupnika.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 xml:space="preserve"> </w:t>
      </w:r>
    </w:p>
    <w:p w:rsidRPr="00D47E03" w:rsidR="00EF4C42" w:rsidP="00D47E03" w:rsidRDefault="00EF4C42">
      <w:pPr>
        <w:pStyle w:val="centar"/>
        <w:rPr>
          <w:rFonts w:ascii="Arial" w:hAnsi="Arial" w:cs="Arial"/>
          <w:b w:val="false"/>
          <w:sz w:val="24"/>
          <w:szCs w:val="24"/>
        </w:rPr>
      </w:pPr>
      <w:r w:rsidRPr="00D47E03">
        <w:rPr>
          <w:rFonts w:ascii="Arial" w:hAnsi="Arial" w:cs="Arial"/>
          <w:b w:val="false"/>
          <w:sz w:val="24"/>
          <w:szCs w:val="24"/>
        </w:rPr>
        <w:t>Članak 6.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>Ovaj ugovor o zakupu poslovnog prostor prestataje istekom roka od tri mjseca s mogućnošu novoga poduženja  sve do unovčenja nekretnine u s</w:t>
      </w:r>
      <w:r w:rsidRPr="00D47E03" w:rsidR="00E715DA">
        <w:rPr>
          <w:rFonts w:ascii="Arial" w:hAnsi="Arial" w:cs="Arial"/>
          <w:sz w:val="24"/>
          <w:szCs w:val="24"/>
        </w:rPr>
        <w:t>tečajnom postuku</w:t>
      </w:r>
      <w:r w:rsidRPr="00D47E03">
        <w:rPr>
          <w:rFonts w:ascii="Arial" w:hAnsi="Arial" w:cs="Arial"/>
          <w:sz w:val="24"/>
          <w:szCs w:val="24"/>
        </w:rPr>
        <w:t xml:space="preserve">. Stečajni upravitelj kao zakonski zastupnik Zakupodavca odmah će obavijestiti Zakupnika čim nadležni Sud donse rješenje o dosudi nekretnine, te zatržiti pisanim putem (neposredno ili preporučenom pošiljkom) iseljenje iz prostora u roku od 15 dana po zaprimanju istoga od strane Zakupnika. 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>Ugovor o zakupu poslovnog prostora može prestati i otkazom, s otkaznim rokom od 2 mjeseca od dana priopćenja otkaza.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 xml:space="preserve"> </w:t>
      </w:r>
    </w:p>
    <w:p w:rsidRPr="00D47E03" w:rsidR="00EF4C42" w:rsidP="00D47E03" w:rsidRDefault="00EF4C42">
      <w:pPr>
        <w:pStyle w:val="centar"/>
        <w:rPr>
          <w:rFonts w:ascii="Arial" w:hAnsi="Arial" w:cs="Arial"/>
          <w:b w:val="false"/>
          <w:sz w:val="24"/>
          <w:szCs w:val="24"/>
        </w:rPr>
      </w:pPr>
      <w:r w:rsidRPr="00D47E03">
        <w:rPr>
          <w:rFonts w:ascii="Arial" w:hAnsi="Arial" w:cs="Arial"/>
          <w:b w:val="false"/>
          <w:sz w:val="24"/>
          <w:szCs w:val="24"/>
        </w:rPr>
        <w:t>Članak 7.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>Po prestanku zakupa, Zakupnik je dužan predati Zakupodavcu poslovni prostor iz ovog ugovora slobodnoga od stvari Zakupnika, te predati ključeve poslovnoga prostora.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 xml:space="preserve"> 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 xml:space="preserve">                                                        Članak 8.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>Na odnose koji nisu posebno regulirani ovim Ugvorom primjenjuju se odredbe Zakona o zakupu poslovnoga prostora, te Zakona o obveznim odnosima, koji uređuju odnose ugvornih strana,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 xml:space="preserve">                                                        Članak 9.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>Ugvorne strane su suglasne da će sve sporove iz ovoga Ugvora raješavati sporazumno, a ukoliko to nije moguće ugvaraju nadležnos Trgovačkoga suda u Zagrebu.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</w:p>
    <w:p w:rsidRPr="00D47E03" w:rsidR="00EF4C42" w:rsidP="00D47E03" w:rsidRDefault="00EF4C42">
      <w:pPr>
        <w:pStyle w:val="centar"/>
        <w:rPr>
          <w:rFonts w:ascii="Arial" w:hAnsi="Arial" w:cs="Arial"/>
          <w:b w:val="false"/>
          <w:sz w:val="24"/>
          <w:szCs w:val="24"/>
        </w:rPr>
      </w:pPr>
      <w:r w:rsidRPr="00D47E03">
        <w:rPr>
          <w:rFonts w:ascii="Arial" w:hAnsi="Arial" w:cs="Arial"/>
          <w:b w:val="false"/>
          <w:sz w:val="24"/>
          <w:szCs w:val="24"/>
        </w:rPr>
        <w:t>Članak 10.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>Ovaj ugvor sklopljen je u tri istovjetna primjeraka od kojih Zakupodavac i Zakupnik zadržavaju po jedan primjerak, a jedan ostaje u pismohrani javnoga bilježnika. Troškove u svezi sklapanja i ovjere ovog ugovora snosi Zakupnik.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 xml:space="preserve"> </w:t>
      </w:r>
    </w:p>
    <w:p w:rsidRPr="00D47E03" w:rsidR="00EF4C42" w:rsidP="00D47E03" w:rsidRDefault="00EF4C42">
      <w:pPr>
        <w:pStyle w:val="centar"/>
        <w:rPr>
          <w:rFonts w:ascii="Arial" w:hAnsi="Arial" w:cs="Arial"/>
          <w:b w:val="false"/>
          <w:sz w:val="24"/>
          <w:szCs w:val="24"/>
        </w:rPr>
      </w:pPr>
      <w:r w:rsidRPr="00D47E03">
        <w:rPr>
          <w:rFonts w:ascii="Arial" w:hAnsi="Arial" w:cs="Arial"/>
          <w:b w:val="false"/>
          <w:sz w:val="24"/>
          <w:szCs w:val="24"/>
        </w:rPr>
        <w:t>Članak 11.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>Ovaj Ugovor stupa na sangu kada ga ugvorne strane potpišu, a primjenjuje se od izvršene uplate u skladu s člankom 5. ovoga Ugovora i pružanje dokaza za navdeno.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Članak 12.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>U znak prihvata prava i obveza iz ovoga ugovora, ugovorne strane ga vlastoručno potpisuju.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</w:p>
    <w:p w:rsidRPr="00D47E03" w:rsidR="00EF4C42" w:rsidP="00D47E03" w:rsidRDefault="00E715DA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>Zagreb</w:t>
      </w:r>
      <w:r w:rsidRPr="00D47E03" w:rsidR="00EF4C42">
        <w:rPr>
          <w:rFonts w:ascii="Arial" w:hAnsi="Arial" w:cs="Arial"/>
          <w:sz w:val="24"/>
          <w:szCs w:val="24"/>
        </w:rPr>
        <w:t>,</w:t>
      </w:r>
      <w:r w:rsidRPr="00D47E03" w:rsidR="00431CA9">
        <w:rPr>
          <w:rFonts w:ascii="Arial" w:hAnsi="Arial" w:cs="Arial"/>
          <w:sz w:val="24"/>
          <w:szCs w:val="24"/>
        </w:rPr>
        <w:t xml:space="preserve"> </w:t>
      </w:r>
      <w:r w:rsidR="00782DDB">
        <w:rPr>
          <w:rFonts w:ascii="Arial" w:hAnsi="Arial" w:cs="Arial"/>
          <w:sz w:val="24"/>
          <w:szCs w:val="24"/>
        </w:rPr>
        <w:t>30</w:t>
      </w:r>
      <w:r w:rsidRPr="00D47E03" w:rsidR="00431CA9">
        <w:rPr>
          <w:rFonts w:ascii="Arial" w:hAnsi="Arial" w:cs="Arial"/>
          <w:sz w:val="24"/>
          <w:szCs w:val="24"/>
        </w:rPr>
        <w:t>. 04. 2019.</w:t>
      </w:r>
      <w:r w:rsidRPr="00D47E03">
        <w:rPr>
          <w:rFonts w:ascii="Arial" w:hAnsi="Arial" w:cs="Arial"/>
          <w:sz w:val="24"/>
          <w:szCs w:val="24"/>
        </w:rPr>
        <w:t xml:space="preserve"> </w:t>
      </w:r>
      <w:r w:rsidRPr="00D47E03" w:rsidR="00EF4C42">
        <w:rPr>
          <w:rFonts w:ascii="Arial" w:hAnsi="Arial" w:cs="Arial"/>
          <w:sz w:val="24"/>
          <w:szCs w:val="24"/>
        </w:rPr>
        <w:t xml:space="preserve"> godine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 xml:space="preserve"> 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 xml:space="preserve">Zakupnik: </w:t>
      </w:r>
      <w:r w:rsidRPr="00D47E03">
        <w:rPr>
          <w:rFonts w:ascii="Arial" w:hAnsi="Arial" w:cs="Arial"/>
          <w:sz w:val="24"/>
          <w:szCs w:val="24"/>
        </w:rPr>
        <w:tab/>
      </w:r>
      <w:r w:rsidRPr="00D47E03">
        <w:rPr>
          <w:rFonts w:ascii="Arial" w:hAnsi="Arial" w:cs="Arial"/>
          <w:sz w:val="24"/>
          <w:szCs w:val="24"/>
        </w:rPr>
        <w:tab/>
      </w:r>
      <w:r w:rsidRPr="00D47E03">
        <w:rPr>
          <w:rFonts w:ascii="Arial" w:hAnsi="Arial" w:cs="Arial"/>
          <w:sz w:val="24"/>
          <w:szCs w:val="24"/>
        </w:rPr>
        <w:tab/>
      </w:r>
      <w:r w:rsidRPr="00D47E03">
        <w:rPr>
          <w:rFonts w:ascii="Arial" w:hAnsi="Arial" w:cs="Arial"/>
          <w:sz w:val="24"/>
          <w:szCs w:val="24"/>
        </w:rPr>
        <w:tab/>
      </w:r>
      <w:r w:rsidRPr="00D47E03">
        <w:rPr>
          <w:rFonts w:ascii="Arial" w:hAnsi="Arial" w:cs="Arial"/>
          <w:sz w:val="24"/>
          <w:szCs w:val="24"/>
        </w:rPr>
        <w:tab/>
      </w:r>
      <w:r w:rsidRPr="00D47E03">
        <w:rPr>
          <w:rFonts w:ascii="Arial" w:hAnsi="Arial" w:cs="Arial"/>
          <w:sz w:val="24"/>
          <w:szCs w:val="24"/>
        </w:rPr>
        <w:tab/>
      </w:r>
      <w:r w:rsidRPr="00D47E03">
        <w:rPr>
          <w:rFonts w:ascii="Arial" w:hAnsi="Arial" w:cs="Arial"/>
          <w:sz w:val="24"/>
          <w:szCs w:val="24"/>
        </w:rPr>
        <w:tab/>
      </w:r>
      <w:r w:rsidRPr="00D47E03">
        <w:rPr>
          <w:rFonts w:ascii="Arial" w:hAnsi="Arial" w:cs="Arial"/>
          <w:sz w:val="24"/>
          <w:szCs w:val="24"/>
        </w:rPr>
        <w:tab/>
        <w:t xml:space="preserve">Zakupodavac: 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 xml:space="preserve">                                                                     </w:t>
      </w:r>
      <w:r w:rsidRPr="00D47E03" w:rsidR="00431CA9">
        <w:rPr>
          <w:rFonts w:ascii="Arial" w:hAnsi="Arial" w:cs="Arial"/>
          <w:sz w:val="24"/>
          <w:szCs w:val="24"/>
        </w:rPr>
        <w:t xml:space="preserve">                              </w:t>
      </w:r>
      <w:r w:rsidRPr="00D47E03">
        <w:rPr>
          <w:rFonts w:ascii="Arial" w:hAnsi="Arial" w:cs="Arial"/>
          <w:sz w:val="24"/>
          <w:szCs w:val="24"/>
        </w:rPr>
        <w:t>Stečajni upravitelj</w:t>
      </w:r>
    </w:p>
    <w:p w:rsidRPr="00D47E03" w:rsidR="00EF4C42" w:rsidP="00D47E03" w:rsidRDefault="00E715DA">
      <w:pPr>
        <w:pStyle w:val="uvlaka"/>
        <w:rPr>
          <w:rFonts w:ascii="Arial" w:hAnsi="Arial" w:cs="Arial"/>
          <w:sz w:val="24"/>
          <w:szCs w:val="24"/>
        </w:rPr>
      </w:pPr>
      <w:r w:rsidRPr="00D47E03">
        <w:rPr>
          <w:rFonts w:ascii="Arial" w:hAnsi="Arial" w:cs="Arial"/>
          <w:sz w:val="24"/>
          <w:szCs w:val="24"/>
        </w:rPr>
        <w:t>Mobile centar vrba j.d.o.o.</w:t>
      </w:r>
      <w:r w:rsidRPr="00D47E03" w:rsidR="00EF4C42">
        <w:rPr>
          <w:rFonts w:ascii="Arial" w:hAnsi="Arial" w:cs="Arial"/>
          <w:sz w:val="24"/>
          <w:szCs w:val="24"/>
        </w:rPr>
        <w:tab/>
      </w:r>
      <w:r w:rsidRPr="00D47E03" w:rsidR="00EF4C42">
        <w:rPr>
          <w:rFonts w:ascii="Arial" w:hAnsi="Arial" w:cs="Arial"/>
          <w:sz w:val="24"/>
          <w:szCs w:val="24"/>
        </w:rPr>
        <w:tab/>
      </w:r>
      <w:r w:rsidRPr="00D47E03" w:rsidR="00EF4C42">
        <w:rPr>
          <w:rFonts w:ascii="Arial" w:hAnsi="Arial" w:cs="Arial"/>
          <w:sz w:val="24"/>
          <w:szCs w:val="24"/>
        </w:rPr>
        <w:tab/>
      </w:r>
      <w:r w:rsidRPr="00D47E03" w:rsidR="00EF4C42">
        <w:rPr>
          <w:rFonts w:ascii="Arial" w:hAnsi="Arial" w:cs="Arial"/>
          <w:sz w:val="24"/>
          <w:szCs w:val="24"/>
        </w:rPr>
        <w:tab/>
      </w:r>
      <w:r w:rsidRPr="00D47E03" w:rsidR="00EF4C42">
        <w:rPr>
          <w:rFonts w:ascii="Arial" w:hAnsi="Arial" w:cs="Arial"/>
          <w:sz w:val="24"/>
          <w:szCs w:val="24"/>
        </w:rPr>
        <w:tab/>
        <w:t xml:space="preserve"> </w:t>
      </w:r>
    </w:p>
    <w:p w:rsidRPr="00D47E03" w:rsidR="00EF4C42" w:rsidP="00D47E03" w:rsidRDefault="00EF4C42">
      <w:pPr>
        <w:pStyle w:val="uvlaka"/>
        <w:rPr>
          <w:rFonts w:ascii="Arial" w:hAnsi="Arial" w:cs="Arial"/>
          <w:sz w:val="24"/>
          <w:szCs w:val="24"/>
        </w:rPr>
      </w:pPr>
    </w:p>
    <w:p w:rsidRPr="00D47E03" w:rsidR="00EF4C42" w:rsidP="00D47E03" w:rsidRDefault="00EF4C42">
      <w:pPr>
        <w:jc w:val="both"/>
        <w:rPr>
          <w:rFonts w:ascii="Arial" w:hAnsi="Arial" w:cs="Arial"/>
        </w:rPr>
      </w:pPr>
    </w:p>
    <w:p w:rsidRPr="00D47E03" w:rsidR="00E26565" w:rsidP="00D47E03" w:rsidRDefault="00E26565">
      <w:pPr>
        <w:jc w:val="both"/>
        <w:rPr>
          <w:rFonts w:ascii="Arial" w:hAnsi="Arial" w:cs="Arial"/>
        </w:rPr>
      </w:pPr>
    </w:p>
    <w:sectPr w:rsidRPr="00D47E03" w:rsidR="00E265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ヒラギノ角ゴ Pro W3">
    <w:altName w:val="Times New Roman"/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864B3C"/>
    <w:multiLevelType w:val="hybridMultilevel"/>
    <w:tmpl w:val="4A1EC67E"/>
    <w:lvl w:ilvl="0" w:tplc="13EEDCC6">
      <w:numFmt w:val="bullet"/>
      <w:lvlText w:val="-"/>
      <w:lvlJc w:val="left"/>
      <w:pPr>
        <w:ind w:left="720" w:hanging="360"/>
      </w:pPr>
      <w:rPr>
        <w:rFonts w:hint="default" w:ascii="Trebuchet MS" w:hAnsi="Trebuchet MS" w:eastAsia="ヒラギノ角ゴ Pro W3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C42"/>
    <w:rsid w:val="000B6CF9"/>
    <w:rsid w:val="003776A6"/>
    <w:rsid w:val="00431CA9"/>
    <w:rsid w:val="005A6B9A"/>
    <w:rsid w:val="00782DDB"/>
    <w:rsid w:val="00D47E03"/>
    <w:rsid w:val="00D64929"/>
    <w:rsid w:val="00E26565"/>
    <w:rsid w:val="00E34CE0"/>
    <w:rsid w:val="00E715DA"/>
    <w:rsid w:val="00EF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F4C42"/>
    <w:pPr>
      <w:spacing w:after="0" w:line="240" w:lineRule="auto"/>
    </w:pPr>
    <w:rPr>
      <w:rFonts w:ascii="Times New Roman" w:hAnsi="Times New Roman" w:eastAsia="ヒラギノ角ゴ Pro W3" w:cs="Times New Roman"/>
      <w:color w:val="000000"/>
      <w:sz w:val="24"/>
      <w:szCs w:val="24"/>
      <w:lang w:val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laka" w:customStyle="true">
    <w:name w:val="uvlaka"/>
    <w:autoRedefine/>
    <w:rsid w:val="00EF4C42"/>
    <w:pPr>
      <w:keepLines/>
      <w:spacing w:after="0" w:line="288" w:lineRule="auto"/>
      <w:ind w:left="360"/>
      <w:jc w:val="both"/>
    </w:pPr>
    <w:rPr>
      <w:rFonts w:ascii="Trebuchet MS" w:hAnsi="Trebuchet MS" w:eastAsia="ヒラギノ角ゴ Pro W3" w:cs="Times New Roman"/>
      <w:color w:val="000000"/>
      <w:sz w:val="20"/>
      <w:szCs w:val="20"/>
      <w:lang w:eastAsia="hr-HR"/>
    </w:rPr>
  </w:style>
  <w:style w:type="paragraph" w:styleId="centar" w:customStyle="true">
    <w:name w:val="centar"/>
    <w:rsid w:val="00EF4C42"/>
    <w:pPr>
      <w:spacing w:after="0" w:line="288" w:lineRule="auto"/>
      <w:jc w:val="center"/>
    </w:pPr>
    <w:rPr>
      <w:rFonts w:ascii="Lucida Grande" w:hAnsi="Lucida Grande" w:eastAsia="ヒラギノ角ゴ Pro W3" w:cs="Times New Roman"/>
      <w:b/>
      <w:color w:val="000000"/>
      <w:sz w:val="20"/>
      <w:szCs w:val="20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3776A6"/>
    <w:rPr>
      <w:color w:val="0000FF"/>
      <w:u w:val="single"/>
    </w:rPr>
  </w:style>
  <w:style w:type="character" w:styleId="Tekstrezerviranogmjesta">
    <w:name w:val="Placeholder Text"/>
    <w:basedOn w:val="Zadanifontodlomka"/>
    <w:uiPriority w:val="99"/>
    <w:semiHidden/>
    <w:rsid w:val="00D6492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64929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64929"/>
    <w:rPr>
      <w:rFonts w:ascii="Arial" w:hAnsi="Arial" w:cs="Arial"/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64929"/>
    <w:rPr>
      <w:rFonts w:ascii="Arial" w:hAnsi="Arial" w:cs="Arial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64929"/>
    <w:rPr>
      <w:rFonts w:ascii="Arial" w:hAnsi="Arial" w:cs="Arial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4C42"/>
    <w:pPr>
      <w:spacing w:after="0" w:line="240" w:lineRule="auto"/>
    </w:pPr>
    <w:rPr>
      <w:rFonts w:ascii="Times New Roman" w:cs="Times New Roman" w:eastAsia="ヒラギノ角ゴ Pro W3" w:hAnsi="Times New Roman"/>
      <w:color w:val="000000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uvlaka" w:type="paragraph">
    <w:name w:val="uvlaka"/>
    <w:autoRedefine/>
    <w:rsid w:val="00EF4C42"/>
    <w:pPr>
      <w:keepLines/>
      <w:spacing w:after="0" w:line="288" w:lineRule="auto"/>
      <w:ind w:left="360"/>
      <w:jc w:val="both"/>
    </w:pPr>
    <w:rPr>
      <w:rFonts w:ascii="Trebuchet MS" w:cs="Times New Roman" w:eastAsia="ヒラギノ角ゴ Pro W3" w:hAnsi="Trebuchet MS"/>
      <w:color w:val="000000"/>
      <w:sz w:val="20"/>
      <w:szCs w:val="20"/>
      <w:lang w:eastAsia="hr-HR"/>
    </w:rPr>
  </w:style>
  <w:style w:customStyle="1" w:styleId="centar" w:type="paragraph">
    <w:name w:val="centar"/>
    <w:rsid w:val="00EF4C42"/>
    <w:pPr>
      <w:spacing w:after="0" w:line="288" w:lineRule="auto"/>
      <w:jc w:val="center"/>
    </w:pPr>
    <w:rPr>
      <w:rFonts w:ascii="Lucida Grande" w:cs="Times New Roman" w:eastAsia="ヒラギノ角ゴ Pro W3" w:hAnsi="Lucida Grande"/>
      <w:b/>
      <w:color w:val="000000"/>
      <w:sz w:val="20"/>
      <w:szCs w:val="20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3776A6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649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92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929"/>
    <w:rPr>
      <w:rFonts w:ascii="Arial" w:cs="Arial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929"/>
    <w:rPr>
      <w:rFonts w:ascii="Arial" w:cs="Arial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929"/>
    <w:rPr>
      <w:rFonts w:ascii="Arial" w:cs="Arial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9382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6822050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38765170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371967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0457175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318040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64400019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2731683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3116612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206990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771</properties:Words>
  <properties:Characters>4495</properties:Characters>
  <properties:Lines>138</properties:Lines>
  <properties:Paragraphs>44</properties:Paragraphs>
  <properties:TotalTime>63</properties:TotalTime>
  <properties:ScaleCrop>false</properties:ScaleCrop>
  <properties:HeadingPairs>
    <vt:vector baseType="variant" size="2">
      <vt:variant>
        <vt:lpstr>Title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2019-04-07T17:05:00Z</dcterms:created>
  <dc:creator>ante dujmovic</dc:creator>
  <dc:description/>
  <cp:keywords/>
  <cp:lastModifiedBy>Vesna Svetinović</cp:lastModifiedBy>
  <dcterms:modified xmlns:xsi="http://www.w3.org/2001/XMLSchema-instance" xsi:type="dcterms:W3CDTF">2022-04-26T07:50:00Z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St-1953/2016-55-2 - XENOS  UGOVOR O ZAKUPU (XENOS  UGOVOR O ZAKUPU.docx)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